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5" w:rsidRDefault="004C4235" w:rsidP="004C4235">
      <w:pPr>
        <w:spacing w:line="360" w:lineRule="auto"/>
        <w:rPr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附件二：消毒供应中心改造工程（预算</w:t>
      </w:r>
      <w:r>
        <w:rPr>
          <w:rFonts w:hint="eastAsia"/>
          <w:b/>
          <w:bCs/>
          <w:kern w:val="0"/>
          <w:sz w:val="24"/>
          <w:szCs w:val="24"/>
        </w:rPr>
        <w:t>9.8</w:t>
      </w:r>
      <w:r w:rsidR="00767F19">
        <w:rPr>
          <w:rFonts w:hint="eastAsia"/>
          <w:b/>
          <w:bCs/>
          <w:kern w:val="0"/>
          <w:sz w:val="24"/>
          <w:szCs w:val="24"/>
        </w:rPr>
        <w:t>万</w:t>
      </w:r>
      <w:r>
        <w:rPr>
          <w:rFonts w:ascii="宋体" w:hAnsi="宋体" w:hint="eastAsia"/>
          <w:b/>
          <w:bCs/>
          <w:kern w:val="0"/>
          <w:sz w:val="24"/>
          <w:szCs w:val="24"/>
        </w:rPr>
        <w:t>元）</w:t>
      </w:r>
    </w:p>
    <w:p w:rsidR="004C4235" w:rsidRDefault="004C4235" w:rsidP="004C4235">
      <w:pPr>
        <w:spacing w:line="360" w:lineRule="auto"/>
        <w:rPr>
          <w:rFonts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一、工程概况：</w:t>
      </w:r>
      <w:bookmarkStart w:id="0" w:name="_GoBack"/>
      <w:bookmarkEnd w:id="0"/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1、本项目为消毒供应中心改造工程，建筑面积约计400平方米。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2、消毒供应中心是向全院提供各种无菌器材、敷料和其它无菌物品的重要科室，要求保证设备先进，布局合理，保证临床供应的安全。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3、主要工作内容为更换一台脉动真空高温灭菌器，更换一台电热蒸汽发生器，增加一台电热蒸汽发生器，增加一台负压沸腾清洗机改造场地，提供安装条件。</w:t>
      </w:r>
    </w:p>
    <w:p w:rsidR="004C4235" w:rsidRDefault="004C4235" w:rsidP="004C4235">
      <w:pPr>
        <w:spacing w:line="360" w:lineRule="auto"/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kern w:val="0"/>
          <w:sz w:val="24"/>
          <w:szCs w:val="24"/>
        </w:rPr>
        <w:t>二、项目范围说明：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1.消毒供应中心预留设备通道（位于检查包装区域及去污区）。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2.设备进场带来的墙板、窗台、墙洞口及地面破坏后的恢复。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3.脉动真空高温灭菌器设备的隔断装饰；设备间吊顶的拆除及恢复。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4.增加设备新增加两个排水口及排水管道铺设和挖地沟及恢复。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5.新增加一个蒸汽接口及蒸汽管道的铺设。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6.增加设备供水管道的铺设。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7.原蒸汽发生器配电箱更换新配电箱，增加一个回路开关。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8.水处理产水量扩大。</w:t>
      </w:r>
    </w:p>
    <w:p w:rsidR="004C4235" w:rsidRDefault="004C4235" w:rsidP="004C4235">
      <w:pPr>
        <w:spacing w:line="360" w:lineRule="auto"/>
        <w:rPr>
          <w:rFonts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三、项目要求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sz w:val="22"/>
          <w:szCs w:val="22"/>
        </w:rPr>
        <w:t xml:space="preserve">  （一）设备管线更换方案</w:t>
      </w:r>
    </w:p>
    <w:p w:rsidR="004C4235" w:rsidRDefault="004C4235" w:rsidP="004C4235">
      <w:pPr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蒸汽管路更换：在不影响消毒供应中心正常工作的情况下，针对最新设备摆放方案施工新设备的蒸汽管道，工期不超过2天，可以正常消毒。</w:t>
      </w:r>
    </w:p>
    <w:p w:rsidR="004C4235" w:rsidRDefault="004C4235" w:rsidP="004C4235">
      <w:pPr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配电线路更换：增加设备供应室内动力电缆，增加灭菌设备、清洗设备配电箱，工期不超过1天，可以正常消毒，与蒸汽管道平行施工。</w:t>
      </w:r>
    </w:p>
    <w:p w:rsidR="004C4235" w:rsidRDefault="004C4235" w:rsidP="004C4235">
      <w:pPr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给水管路增加：给水管路可以利用原有设备主管路，进行支管的铺设，工期不超过1天，与以上工序平行施工，可以正常消毒</w:t>
      </w:r>
    </w:p>
    <w:p w:rsidR="004C4235" w:rsidRDefault="004C4235" w:rsidP="004C4235">
      <w:pPr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排水管路增加：挖沟及铺设新排水管路，工期不超过2天，地面恢复及地</w:t>
      </w:r>
      <w:proofErr w:type="gramStart"/>
      <w:r>
        <w:rPr>
          <w:rFonts w:ascii="宋体" w:hAnsi="宋体" w:hint="eastAsia"/>
          <w:sz w:val="22"/>
          <w:szCs w:val="22"/>
        </w:rPr>
        <w:t>胶恢复</w:t>
      </w:r>
      <w:proofErr w:type="gramEnd"/>
      <w:r>
        <w:rPr>
          <w:rFonts w:ascii="宋体" w:hAnsi="宋体" w:hint="eastAsia"/>
          <w:sz w:val="22"/>
          <w:szCs w:val="22"/>
        </w:rPr>
        <w:t>计划工期不超过3天，需要停止消毒不超过1天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  总计需要停止消毒不超过1天。</w:t>
      </w:r>
    </w:p>
    <w:p w:rsidR="004C4235" w:rsidRDefault="004C4235" w:rsidP="004C4235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（二）施工流程</w:t>
      </w:r>
    </w:p>
    <w:p w:rsidR="004C4235" w:rsidRDefault="004C4235" w:rsidP="004C4235">
      <w:pPr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设备更换：拆除原有设备及其相应的管道、电缆，搬运至室外，将新设备吊装移至消毒供应中心内，定位，安装对接预留的给排水、蒸汽、压缩气管道、电缆等，此项工作影响消毒供应中心正常运行，必须在24h内完成。</w:t>
      </w:r>
    </w:p>
    <w:p w:rsidR="004C4235" w:rsidRDefault="004C4235" w:rsidP="004C4235">
      <w:pPr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废旧管线拆除：旧有设备管线等全部清理拆除，用时不超过半天，此步与工程施工同步进行。</w:t>
      </w:r>
    </w:p>
    <w:p w:rsidR="004C4235" w:rsidRDefault="004C4235" w:rsidP="004C4235">
      <w:pPr>
        <w:ind w:firstLineChars="100" w:firstLine="22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（三）工程施工：装饰隔断安拆（更换装饰板）；</w:t>
      </w:r>
    </w:p>
    <w:p w:rsidR="004C4235" w:rsidRDefault="004C4235" w:rsidP="004C4235">
      <w:pPr>
        <w:ind w:firstLineChars="100" w:firstLine="22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（四）地板保护：原有地板全部保护，不足之处二次铺贴；</w:t>
      </w:r>
    </w:p>
    <w:p w:rsidR="004C4235" w:rsidRDefault="004C4235" w:rsidP="004C4235">
      <w:pPr>
        <w:ind w:firstLineChars="100" w:firstLine="22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（五）安装阴阳角：墙体缝隙、顶棚阴阳角圆弧处理；</w:t>
      </w:r>
    </w:p>
    <w:p w:rsidR="004C4235" w:rsidRDefault="004C4235" w:rsidP="004C4235">
      <w:pPr>
        <w:ind w:firstLineChars="100" w:firstLine="22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（六）竣工清理</w:t>
      </w:r>
    </w:p>
    <w:p w:rsidR="004C4235" w:rsidRDefault="004C4235" w:rsidP="004C4235">
      <w:pPr>
        <w:ind w:firstLineChars="200" w:firstLine="442"/>
        <w:rPr>
          <w:rFonts w:ascii="宋体" w:hAnsi="宋体" w:hint="eastAsia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>要求确保在施工过程中对清洗、灭菌正常工作的影响降到最低（24h内），其余步骤并不影响消毒供应中心的正常运行（夜间及非工作时间施工）。</w:t>
      </w:r>
    </w:p>
    <w:p w:rsidR="004C4235" w:rsidRDefault="004C4235" w:rsidP="004C4235">
      <w:pPr>
        <w:ind w:firstLineChars="200" w:firstLine="442"/>
        <w:rPr>
          <w:rFonts w:ascii="宋体" w:hAnsi="宋体" w:hint="eastAsia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 xml:space="preserve"> </w:t>
      </w:r>
    </w:p>
    <w:p w:rsidR="004C4235" w:rsidRDefault="004C4235" w:rsidP="004C4235">
      <w:pPr>
        <w:ind w:firstLineChars="200" w:firstLine="442"/>
        <w:rPr>
          <w:rFonts w:ascii="宋体" w:hAnsi="宋体" w:hint="eastAsia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 xml:space="preserve"> </w:t>
      </w:r>
    </w:p>
    <w:p w:rsidR="004C4235" w:rsidRDefault="004C4235" w:rsidP="004C4235">
      <w:pPr>
        <w:ind w:firstLineChars="200" w:firstLine="442"/>
        <w:rPr>
          <w:rFonts w:ascii="宋体" w:hAnsi="宋体" w:hint="eastAsia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 xml:space="preserve"> </w:t>
      </w:r>
    </w:p>
    <w:p w:rsidR="004C4235" w:rsidRDefault="004C4235" w:rsidP="004C4235">
      <w:pPr>
        <w:spacing w:line="360" w:lineRule="auto"/>
        <w:rPr>
          <w:rFonts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>四、项目报价单</w:t>
      </w:r>
    </w:p>
    <w:tbl>
      <w:tblPr>
        <w:tblW w:w="9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177"/>
        <w:gridCol w:w="839"/>
        <w:gridCol w:w="796"/>
        <w:gridCol w:w="1005"/>
        <w:gridCol w:w="960"/>
      </w:tblGrid>
      <w:tr w:rsidR="004C4235" w:rsidTr="004C4235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项目名称及项目特征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</w:tr>
      <w:tr w:rsidR="004C4235" w:rsidTr="004C4235">
        <w:trPr>
          <w:trHeight w:val="300"/>
        </w:trPr>
        <w:tc>
          <w:tcPr>
            <w:tcW w:w="8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4C4235" w:rsidTr="004C4235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顶棚铝扣板拆除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1.说明:设备间及周围顶棚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设备搬运通道拆除及恢复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1.灭菌器部位:实体墙、外窗、地板等                                                  2.清洗机部位：彩钢板墙体、传递窗、地板等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顶棚铝扣板恢复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1.面层类型、材料种类:1mm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厚铝扣板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2.安装方式:轻钢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龙骨固定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3.部位:设备间及周围顶棚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10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设备隔断恢复（两面区域）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1.隔断形式、材料种类:净化彩钢板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2.面层类型、材料种类:1厚304不锈钢板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3.部位:设备间不锈钢板贴面装饰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8.20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1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铝合金阴角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1.材料种类:R50型铝合金阴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>角带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塑料基座       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2.规格、形式：阴角处安装30*30mm塑料基座，后装R50铝合金阴角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3.部位:隔断阴角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塑料板楼地面保护及修复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1.面层材料种类、规格：2mm厚同质透心PVC地板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2.结合层：配套粘合剂                                                  3.部位：灭菌器隔断变动修复该处地面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1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塑料管及不锈钢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1.安装部位：冷水管及不锈钢管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2.输送介质：冷水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3.材质：PP-R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4.规格：dn25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5.连接方式：热熔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18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不锈钢管道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1.安装部位：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室内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2.输送介质：蒸汽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3.材质或种类：不锈钢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4.规格：DN25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5.连接方式：焊接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6.保温层：玻璃棉管壳保温，外包铝箔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排水沟开挖及混凝土回填                                  1.开挖宽度及深度：300*300                               2.回填厚砂浆抹平并作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自流平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15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不锈钢管道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1.安装部位：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室内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2.输送介质：排水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3.材质或种类：不锈钢排水管道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4.规格：DN50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5.连接方式：焊接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螺纹阀门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1.类型：铸钢截止阀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2.型号、规格：DN20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螺纹阀门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1.类型：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>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球阀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2.型号、规格：DN15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疏水阀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压力仪表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1.名称：管道压力表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2.规格、型号：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YZ-60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3.包括仪表接头、仪表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弯制作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1.安装部位：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室内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2.材质或种类：PPR、钢管等管件弯头等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配电箱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1.类别：动力配电箱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2.安装方式：暗装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3.半周长或回路数：1.5m以内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电力电缆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1.型号、规格：YJV-4*50+1*25mm2                                     2.敷设方式：桥架敷设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3.干包电缆头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电力电缆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1.型号、规格：YJV-5*10mm2                                     2.敷设方式：桥架敷设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3.干包电缆头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电力电缆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1.型号、规格：YJV-5*6mm2                                     2.敷设方式：桥架敷设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3.干包电缆头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电气配线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1.导线用途、配线形式：管内穿线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2.型号、规格：ZRBV-2.5mm2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3.种类（导线、母线）：导线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6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辅材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防爆灯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1.名称、安装:防爆灯                                                       2.型号：100w            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C4235" w:rsidTr="004C4235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水处理改造</w:t>
            </w:r>
          </w:p>
          <w:p w:rsidR="004C4235" w:rsidRDefault="004C42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保证水质，增加产水量至1000kg/h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4C4235" w:rsidTr="004C4235">
        <w:trPr>
          <w:trHeight w:val="675"/>
        </w:trPr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总报价（元）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35" w:rsidRDefault="004C423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F12AD0" w:rsidRDefault="00F12AD0"/>
    <w:sectPr w:rsidR="00F1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35"/>
    <w:rsid w:val="004C4235"/>
    <w:rsid w:val="00767F19"/>
    <w:rsid w:val="00F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2020-03-10T09:43:00Z</dcterms:created>
  <dcterms:modified xsi:type="dcterms:W3CDTF">2020-03-10T09:45:00Z</dcterms:modified>
</cp:coreProperties>
</file>